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shd w:val="clear"/>
        <w:kinsoku/>
        <w:wordWrap/>
        <w:overflowPunct/>
        <w:topLinePunct w:val="0"/>
        <w:autoSpaceDE/>
        <w:bidi w:val="0"/>
        <w:spacing w:line="54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附件： </w:t>
      </w: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0"/>
          <w:sz w:val="28"/>
          <w:szCs w:val="28"/>
          <w:highlight w:val="none"/>
          <w:shd w:val="clear" w:color="auto" w:fill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龙游县工业投资类项目补助申请表</w:t>
      </w:r>
    </w:p>
    <w:p>
      <w:pPr>
        <w:pageBreakBefore w:val="0"/>
        <w:widowControl w:val="0"/>
        <w:shd w:val="clear"/>
        <w:kinsoku/>
        <w:wordWrap/>
        <w:overflowPunct/>
        <w:topLinePunct w:val="0"/>
        <w:autoSpaceDE/>
        <w:bidi w:val="0"/>
        <w:spacing w:line="540" w:lineRule="exact"/>
        <w:jc w:val="left"/>
        <w:rPr>
          <w:rFonts w:hint="eastAsia" w:ascii="宋体" w:hAnsi="宋体" w:eastAsia="宋体" w:cs="宋体"/>
          <w:color w:val="auto"/>
          <w:w w:val="100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w w:val="100"/>
          <w:sz w:val="24"/>
          <w:highlight w:val="none"/>
          <w:shd w:val="clear" w:color="auto" w:fill="auto"/>
        </w:rPr>
        <w:t>填报单位（盖章）：                                      单位：万元</w:t>
      </w:r>
    </w:p>
    <w:tbl>
      <w:tblPr>
        <w:tblStyle w:val="5"/>
        <w:tblW w:w="9339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800"/>
        <w:gridCol w:w="99"/>
        <w:gridCol w:w="1242"/>
        <w:gridCol w:w="270"/>
        <w:gridCol w:w="1006"/>
        <w:gridCol w:w="270"/>
        <w:gridCol w:w="1114"/>
        <w:gridCol w:w="839"/>
        <w:gridCol w:w="190"/>
        <w:gridCol w:w="938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项目实施单位</w:t>
            </w:r>
          </w:p>
        </w:tc>
        <w:tc>
          <w:tcPr>
            <w:tcW w:w="7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项目名称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项目代码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4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项目建设期限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（按备案文件填报）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计划投资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计划固定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资产投资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累计完成投资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其中：设备投资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shd w:val="clear" w:color="auto" w:fill="auto"/>
                <w:lang w:eastAsia="zh-CN"/>
              </w:rPr>
              <w:t>补助项目当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年度亩均效益综合评价等级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shd w:val="clear" w:color="auto" w:fill="auto"/>
                <w:lang w:eastAsia="zh-CN"/>
              </w:rPr>
              <w:t>补助项目当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年度主营业务工业税收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申报补助类别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企业技术改造项目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招商项目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产业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u w:val="singl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两大主导产业及其强链补链延链技改项目：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其他技改项目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项目是否列入统计联网直报平台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 xml:space="preserve">是             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完工</w:t>
            </w:r>
          </w:p>
        </w:tc>
        <w:tc>
          <w:tcPr>
            <w:tcW w:w="37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tabs>
                <w:tab w:val="left" w:pos="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该项目是否列入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tabs>
                <w:tab w:val="left" w:pos="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“一事一议”</w:t>
            </w:r>
          </w:p>
        </w:tc>
        <w:tc>
          <w:tcPr>
            <w:tcW w:w="664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tabs>
                <w:tab w:val="left" w:pos="8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 xml:space="preserve">是             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本次申报纳入统计范畴的投资额</w:t>
            </w:r>
          </w:p>
        </w:tc>
        <w:tc>
          <w:tcPr>
            <w:tcW w:w="744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3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 xml:space="preserve">申报单位承诺：特此声明在申报表中所填内容均属实。若出现问题，本单位承担一切责任。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840" w:firstLineChars="16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840" w:firstLineChars="16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 xml:space="preserve"> 签名：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  <w:t>落户地意见（盖章）</w:t>
            </w:r>
          </w:p>
        </w:tc>
        <w:tc>
          <w:tcPr>
            <w:tcW w:w="654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w w:val="100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pageBreakBefore w:val="0"/>
        <w:widowControl w:val="0"/>
        <w:shd w:val="clear"/>
        <w:kinsoku/>
        <w:wordWrap/>
        <w:overflowPunct/>
        <w:topLinePunct w:val="0"/>
        <w:autoSpaceDE/>
        <w:bidi w:val="0"/>
        <w:spacing w:line="540" w:lineRule="exact"/>
        <w:jc w:val="left"/>
        <w:rPr>
          <w:rFonts w:hint="eastAsia" w:ascii="宋体" w:hAnsi="宋体" w:eastAsia="宋体" w:cs="宋体"/>
          <w:color w:val="auto"/>
          <w:w w:val="100"/>
          <w:sz w:val="24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color w:val="auto"/>
          <w:w w:val="100"/>
          <w:sz w:val="24"/>
          <w:highlight w:val="none"/>
          <w:shd w:val="clear" w:color="auto" w:fill="auto"/>
        </w:rPr>
        <w:t xml:space="preserve">填报人：                </w:t>
      </w:r>
      <w:r>
        <w:rPr>
          <w:rFonts w:hint="eastAsia" w:ascii="宋体" w:hAnsi="宋体" w:eastAsia="宋体" w:cs="宋体"/>
          <w:color w:val="auto"/>
          <w:w w:val="100"/>
          <w:sz w:val="24"/>
          <w:highlight w:val="none"/>
          <w:shd w:val="clear" w:color="auto" w:fill="auto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w w:val="100"/>
          <w:sz w:val="24"/>
          <w:highlight w:val="none"/>
          <w:shd w:val="clear" w:color="auto" w:fill="auto"/>
        </w:rPr>
        <w:t xml:space="preserve">    联系电话：</w:t>
      </w:r>
    </w:p>
    <w:p>
      <w:pPr>
        <w:pStyle w:val="2"/>
        <w:jc w:val="left"/>
        <w:rPr>
          <w:rFonts w:hint="eastAsi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Spec="center" w:tblpY="594"/>
        <w:tblOverlap w:val="never"/>
        <w:tblW w:w="14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73"/>
        <w:gridCol w:w="582"/>
        <w:gridCol w:w="654"/>
        <w:gridCol w:w="958"/>
        <w:gridCol w:w="848"/>
        <w:gridCol w:w="1152"/>
        <w:gridCol w:w="1042"/>
        <w:gridCol w:w="961"/>
        <w:gridCol w:w="691"/>
        <w:gridCol w:w="1006"/>
        <w:gridCol w:w="1055"/>
        <w:gridCol w:w="1200"/>
        <w:gridCol w:w="1115"/>
        <w:gridCol w:w="1079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购置主要生产设备财务清单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项目代码：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入账科目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合同情况</w:t>
            </w:r>
          </w:p>
        </w:tc>
        <w:tc>
          <w:tcPr>
            <w:tcW w:w="4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发票情况</w:t>
            </w:r>
          </w:p>
        </w:tc>
        <w:tc>
          <w:tcPr>
            <w:tcW w:w="4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付款情况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合同金额（含税）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合同签订日期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发票号码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发票日期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单价（不含税）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合计金额（不含税）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实付金额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          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（含税）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逐笔支付金额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（含税）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逐笔支付金额    （不含税）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付款日期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40" w:type="dxa"/>
            <w:gridSpan w:val="1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注：设备及附件材料请按序号整理成套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790" w:type="dxa"/>
        <w:tblInd w:w="-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60"/>
        <w:gridCol w:w="1800"/>
        <w:gridCol w:w="1200"/>
        <w:gridCol w:w="1950"/>
        <w:gridCol w:w="67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年度企业县级地方财政贡献计算表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0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企业名称（盖章）：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税种</w:t>
            </w:r>
          </w:p>
        </w:tc>
        <w:tc>
          <w:tcPr>
            <w:tcW w:w="3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年度缴纳税额（税款所属期，不含滞纳金、代扣代缴和一次性税款）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县级所得比例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县级地方财政贡献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县税务局审核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增值税  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出口退税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留抵退税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净入库（剔除上述两因素）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印花税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企业所得税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房产税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城镇土地使用税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80%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5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企业申请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税务局审核意见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县财政预算局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7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07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经办人：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07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法人代表：</w:t>
            </w: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主管领导：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主管领导：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1.企业年度首次申报县级财政奖补时填报，一年填一次；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2.填报口径：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（1）按照年度税款所属期填报；不含滞纳金；不含代扣代缴税款；不含一次性税收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（资产重组财政奖补政策单独兑现，不列入本表缴纳数统计）；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（2）企业所得税以年度汇算清缴后数据为准；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（3）增值税按出口退税、留抵退税、剔除上述退税因素后净入库数分别填列，不含免抵税额；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3.附：分税种税收完税证明（不含滞纳金）及企业所得税年度纳税申报表。</w:t>
            </w:r>
          </w:p>
        </w:tc>
      </w:tr>
    </w:tbl>
    <w:p>
      <w:pPr>
        <w:pStyle w:val="2"/>
        <w:rPr>
          <w:rFonts w:hint="eastAsia"/>
          <w:sz w:val="30"/>
          <w:szCs w:val="30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YmZiYjU3YjRjMTM4NzhmY2E0ZDQ0ZmViYTk5Y2EifQ=="/>
  </w:docVars>
  <w:rsids>
    <w:rsidRoot w:val="00000000"/>
    <w:rsid w:val="01330DDB"/>
    <w:rsid w:val="087B0E74"/>
    <w:rsid w:val="11147440"/>
    <w:rsid w:val="16B11B65"/>
    <w:rsid w:val="18426B34"/>
    <w:rsid w:val="1C9200C2"/>
    <w:rsid w:val="22B44358"/>
    <w:rsid w:val="260C3787"/>
    <w:rsid w:val="302A4110"/>
    <w:rsid w:val="312015B3"/>
    <w:rsid w:val="398C5CF8"/>
    <w:rsid w:val="3F47319B"/>
    <w:rsid w:val="3F94242B"/>
    <w:rsid w:val="4258645E"/>
    <w:rsid w:val="453E160B"/>
    <w:rsid w:val="46814FFD"/>
    <w:rsid w:val="4A523E22"/>
    <w:rsid w:val="4AFB3F8F"/>
    <w:rsid w:val="51D13AD5"/>
    <w:rsid w:val="547C306C"/>
    <w:rsid w:val="55D27163"/>
    <w:rsid w:val="5B2C5456"/>
    <w:rsid w:val="5E7822A6"/>
    <w:rsid w:val="69EA1E9A"/>
    <w:rsid w:val="6C6D2283"/>
    <w:rsid w:val="6F7F4ED8"/>
    <w:rsid w:val="70514D2E"/>
    <w:rsid w:val="77C811FC"/>
    <w:rsid w:val="7EC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1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singl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2035</Words>
  <Characters>2119</Characters>
  <Lines>0</Lines>
  <Paragraphs>0</Paragraphs>
  <TotalTime>22</TotalTime>
  <ScaleCrop>false</ScaleCrop>
  <LinksUpToDate>false</LinksUpToDate>
  <CharactersWithSpaces>2336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2022-04-07T07:19:00Z</dcterms:created>
  <dc:creator>Administrator</dc:creator>
  <cp:lastModifiedBy>蒋辉</cp:lastModifiedBy>
  <cp:lastPrinted>2022-07-15T07:48:00Z</cp:lastPrinted>
  <dcterms:modified xsi:type="dcterms:W3CDTF">2022-07-18T03:23:38Z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F2AA1F8FAFD642B5877C38572BE533C4</vt:lpwstr>
  </property>
</Properties>
</file>