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/>
          <w:color w:val="000000"/>
          <w:sz w:val="28"/>
          <w:szCs w:val="28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五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  <w:shd w:val="clear" w:color="auto" w:fill="FFFFFF"/>
        </w:rPr>
        <w:t>：</w:t>
      </w:r>
      <w:bookmarkStart w:id="0" w:name="_GoBack"/>
      <w:bookmarkEnd w:id="0"/>
    </w:p>
    <w:p>
      <w:pPr>
        <w:pStyle w:val="2"/>
        <w:jc w:val="center"/>
        <w:rPr>
          <w:rFonts w:hint="eastAsia" w:ascii="黑体" w:eastAsia="黑体"/>
          <w:bCs/>
          <w:sz w:val="36"/>
          <w:highlight w:val="none"/>
        </w:rPr>
      </w:pPr>
      <w:r>
        <w:rPr>
          <w:rFonts w:hint="eastAsia" w:ascii="黑体" w:eastAsia="黑体"/>
          <w:bCs/>
          <w:sz w:val="36"/>
          <w:highlight w:val="none"/>
        </w:rPr>
        <w:t>国有（集体）投资工程建设项目</w:t>
      </w:r>
    </w:p>
    <w:p>
      <w:pPr>
        <w:pStyle w:val="2"/>
        <w:jc w:val="center"/>
        <w:rPr>
          <w:rFonts w:hint="eastAsia" w:ascii="黑体" w:eastAsia="黑体"/>
          <w:bCs/>
          <w:sz w:val="36"/>
          <w:highlight w:val="none"/>
        </w:rPr>
      </w:pPr>
      <w:r>
        <w:rPr>
          <w:rFonts w:hint="eastAsia" w:ascii="黑体" w:eastAsia="黑体"/>
          <w:bCs/>
          <w:sz w:val="36"/>
          <w:highlight w:val="none"/>
        </w:rPr>
        <w:t>邀请招标（直接发包）审批表</w:t>
      </w:r>
    </w:p>
    <w:p/>
    <w:tbl>
      <w:tblPr>
        <w:tblStyle w:val="3"/>
        <w:tblpPr w:leftFromText="180" w:rightFromText="180" w:vertAnchor="page" w:horzAnchor="page" w:tblpXSpec="center" w:tblpY="3668"/>
        <w:tblW w:w="517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2632"/>
        <w:gridCol w:w="2568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99" w:type="pct"/>
            <w:noWrap w:val="0"/>
            <w:vAlign w:val="center"/>
          </w:tcPr>
          <w:p>
            <w:pPr>
              <w:rPr>
                <w:rFonts w:hint="eastAsia"/>
                <w:sz w:val="28"/>
                <w:highlight w:val="none"/>
              </w:rPr>
            </w:pPr>
            <w:r>
              <w:rPr>
                <w:rFonts w:hint="eastAsia"/>
                <w:sz w:val="28"/>
                <w:highlight w:val="none"/>
              </w:rPr>
              <w:t>项目名称</w:t>
            </w:r>
          </w:p>
        </w:tc>
        <w:tc>
          <w:tcPr>
            <w:tcW w:w="4200" w:type="pct"/>
            <w:gridSpan w:val="3"/>
            <w:noWrap w:val="0"/>
            <w:vAlign w:val="center"/>
          </w:tcPr>
          <w:p>
            <w:pPr>
              <w:rPr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99" w:type="pct"/>
            <w:noWrap w:val="0"/>
            <w:vAlign w:val="center"/>
          </w:tcPr>
          <w:p>
            <w:pPr>
              <w:rPr>
                <w:rFonts w:hint="eastAsia"/>
                <w:sz w:val="28"/>
                <w:highlight w:val="none"/>
              </w:rPr>
            </w:pPr>
            <w:r>
              <w:rPr>
                <w:rFonts w:hint="eastAsia"/>
                <w:sz w:val="28"/>
                <w:highlight w:val="none"/>
              </w:rPr>
              <w:t>建设单位</w:t>
            </w:r>
          </w:p>
        </w:tc>
        <w:tc>
          <w:tcPr>
            <w:tcW w:w="4200" w:type="pct"/>
            <w:gridSpan w:val="3"/>
            <w:noWrap w:val="0"/>
            <w:vAlign w:val="center"/>
          </w:tcPr>
          <w:p>
            <w:pPr>
              <w:rPr>
                <w:rFonts w:hint="eastAsia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99" w:type="pct"/>
            <w:noWrap w:val="0"/>
            <w:vAlign w:val="center"/>
          </w:tcPr>
          <w:p>
            <w:pPr>
              <w:rPr>
                <w:rFonts w:hint="eastAsia"/>
                <w:sz w:val="28"/>
                <w:highlight w:val="none"/>
              </w:rPr>
            </w:pPr>
            <w:r>
              <w:rPr>
                <w:rFonts w:hint="eastAsia"/>
                <w:sz w:val="28"/>
                <w:highlight w:val="none"/>
              </w:rPr>
              <w:t>建设内容</w:t>
            </w:r>
          </w:p>
        </w:tc>
        <w:tc>
          <w:tcPr>
            <w:tcW w:w="4200" w:type="pct"/>
            <w:gridSpan w:val="3"/>
            <w:noWrap w:val="0"/>
            <w:vAlign w:val="center"/>
          </w:tcPr>
          <w:p>
            <w:pPr>
              <w:rPr>
                <w:rFonts w:hint="eastAsia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99" w:type="pct"/>
            <w:noWrap w:val="0"/>
            <w:vAlign w:val="center"/>
          </w:tcPr>
          <w:p>
            <w:pPr>
              <w:rPr>
                <w:rFonts w:hint="eastAsia"/>
                <w:sz w:val="28"/>
                <w:highlight w:val="none"/>
              </w:rPr>
            </w:pPr>
            <w:r>
              <w:rPr>
                <w:rFonts w:hint="eastAsia"/>
                <w:sz w:val="28"/>
                <w:highlight w:val="none"/>
              </w:rPr>
              <w:t>项目预算</w:t>
            </w:r>
          </w:p>
        </w:tc>
        <w:tc>
          <w:tcPr>
            <w:tcW w:w="1492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highlight w:val="none"/>
              </w:rPr>
            </w:pPr>
            <w:r>
              <w:rPr>
                <w:rFonts w:hint="eastAsia"/>
                <w:sz w:val="28"/>
                <w:highlight w:val="none"/>
              </w:rPr>
              <w:t>　　　　　万元</w:t>
            </w:r>
          </w:p>
        </w:tc>
        <w:tc>
          <w:tcPr>
            <w:tcW w:w="1457" w:type="pct"/>
            <w:noWrap w:val="0"/>
            <w:vAlign w:val="center"/>
          </w:tcPr>
          <w:p>
            <w:pPr>
              <w:rPr>
                <w:rFonts w:hint="eastAsia"/>
                <w:sz w:val="28"/>
                <w:highlight w:val="none"/>
              </w:rPr>
            </w:pPr>
            <w:r>
              <w:rPr>
                <w:rFonts w:hint="eastAsia"/>
                <w:sz w:val="28"/>
                <w:highlight w:val="none"/>
              </w:rPr>
              <w:t>下浮率或下浮区间</w:t>
            </w:r>
          </w:p>
        </w:tc>
        <w:tc>
          <w:tcPr>
            <w:tcW w:w="1249" w:type="pct"/>
            <w:noWrap w:val="0"/>
            <w:vAlign w:val="center"/>
          </w:tcPr>
          <w:p>
            <w:pPr>
              <w:rPr>
                <w:rFonts w:hint="eastAsia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292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highlight w:val="none"/>
              </w:rPr>
            </w:pPr>
            <w:r>
              <w:rPr>
                <w:rFonts w:hint="eastAsia"/>
                <w:sz w:val="28"/>
                <w:highlight w:val="none"/>
              </w:rPr>
              <w:t>拟承建单位企业资质要求</w:t>
            </w:r>
          </w:p>
        </w:tc>
        <w:tc>
          <w:tcPr>
            <w:tcW w:w="2707" w:type="pct"/>
            <w:gridSpan w:val="2"/>
            <w:noWrap w:val="0"/>
            <w:vAlign w:val="center"/>
          </w:tcPr>
          <w:p>
            <w:pPr>
              <w:rPr>
                <w:rFonts w:hint="eastAsia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99" w:type="pct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highlight w:val="none"/>
              </w:rPr>
            </w:pPr>
            <w:r>
              <w:rPr>
                <w:rFonts w:hint="eastAsia"/>
                <w:sz w:val="28"/>
                <w:highlight w:val="none"/>
              </w:rPr>
              <w:t>联 系 人</w:t>
            </w:r>
          </w:p>
        </w:tc>
        <w:tc>
          <w:tcPr>
            <w:tcW w:w="1492" w:type="pct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highlight w:val="none"/>
              </w:rPr>
            </w:pPr>
          </w:p>
        </w:tc>
        <w:tc>
          <w:tcPr>
            <w:tcW w:w="1457" w:type="pct"/>
            <w:noWrap w:val="0"/>
            <w:vAlign w:val="center"/>
          </w:tcPr>
          <w:p>
            <w:pPr>
              <w:jc w:val="left"/>
              <w:rPr>
                <w:rFonts w:hint="eastAsia"/>
                <w:sz w:val="28"/>
                <w:highlight w:val="none"/>
              </w:rPr>
            </w:pPr>
            <w:r>
              <w:rPr>
                <w:rFonts w:hint="eastAsia"/>
                <w:sz w:val="28"/>
                <w:highlight w:val="none"/>
              </w:rPr>
              <w:t>联 系 电 话</w:t>
            </w:r>
          </w:p>
        </w:tc>
        <w:tc>
          <w:tcPr>
            <w:tcW w:w="1249" w:type="pct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建设单位申请理由：1、县政府（专题）会议纪要</w:t>
            </w:r>
            <w:r>
              <w:rPr>
                <w:rFonts w:hint="eastAsia" w:ascii="楷体_GB2312" w:hAnsi="宋体" w:eastAsia="楷体_GB2312"/>
                <w:sz w:val="24"/>
                <w:highlight w:val="none"/>
              </w:rPr>
              <w:t>(如有)</w:t>
            </w:r>
            <w:r>
              <w:rPr>
                <w:rFonts w:hint="eastAsia" w:ascii="宋体" w:hAnsi="宋体"/>
                <w:sz w:val="24"/>
                <w:highlight w:val="none"/>
              </w:rPr>
              <w:t>或建设单位</w:t>
            </w:r>
            <w:r>
              <w:rPr>
                <w:rFonts w:hint="eastAsia" w:ascii="宋体" w:hAnsi="宋体"/>
                <w:sz w:val="24"/>
                <w:highlight w:val="none"/>
                <w:lang w:eastAsia="zh-CN"/>
              </w:rPr>
              <w:t>党委</w:t>
            </w:r>
            <w:r>
              <w:rPr>
                <w:rFonts w:hint="eastAsia" w:ascii="宋体" w:hAnsi="宋体"/>
                <w:sz w:val="24"/>
                <w:highlight w:val="none"/>
              </w:rPr>
              <w:t>会议纪要及申请理由。2、预算审核意见</w:t>
            </w:r>
            <w:r>
              <w:rPr>
                <w:rFonts w:hint="eastAsia" w:ascii="楷体_GB2312" w:hAnsi="宋体" w:eastAsia="楷体_GB2312"/>
                <w:sz w:val="24"/>
                <w:highlight w:val="none"/>
              </w:rPr>
              <w:t>(如有)。</w:t>
            </w:r>
          </w:p>
          <w:p>
            <w:pPr>
              <w:rPr>
                <w:rFonts w:hint="eastAsia"/>
                <w:highlight w:val="none"/>
              </w:rPr>
            </w:pPr>
          </w:p>
          <w:p>
            <w:pPr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　　                          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负责人：</w:t>
            </w:r>
          </w:p>
          <w:p>
            <w:pPr>
              <w:jc w:val="center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   年     月     日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rPr>
                <w:rFonts w:hint="eastAsia"/>
                <w:szCs w:val="21"/>
                <w:highlight w:val="none"/>
              </w:rPr>
            </w:pPr>
            <w:r>
              <w:rPr>
                <w:rFonts w:hint="eastAsia"/>
                <w:sz w:val="28"/>
                <w:highlight w:val="none"/>
              </w:rPr>
              <w:t>监管办科室建议</w:t>
            </w:r>
            <w:r>
              <w:rPr>
                <w:rFonts w:hint="eastAsia"/>
                <w:sz w:val="24"/>
                <w:highlight w:val="none"/>
              </w:rPr>
              <w:t>：</w:t>
            </w:r>
            <w:r>
              <w:rPr>
                <w:rFonts w:hint="eastAsia"/>
                <w:szCs w:val="21"/>
                <w:highlight w:val="none"/>
              </w:rPr>
              <w:t xml:space="preserve">                        </w:t>
            </w:r>
          </w:p>
          <w:p>
            <w:pPr>
              <w:jc w:val="center"/>
              <w:rPr>
                <w:rFonts w:hint="eastAsia"/>
                <w:szCs w:val="21"/>
                <w:highlight w:val="none"/>
              </w:rPr>
            </w:pPr>
          </w:p>
          <w:p>
            <w:pPr>
              <w:jc w:val="both"/>
              <w:rPr>
                <w:rFonts w:hint="eastAsia"/>
                <w:szCs w:val="21"/>
                <w:highlight w:val="none"/>
              </w:rPr>
            </w:pPr>
          </w:p>
          <w:p>
            <w:pPr>
              <w:ind w:firstLine="5775" w:firstLineChars="2750"/>
              <w:rPr>
                <w:rFonts w:hint="eastAsia"/>
                <w:highlight w:val="none"/>
              </w:rPr>
            </w:pPr>
          </w:p>
          <w:p>
            <w:pPr>
              <w:ind w:firstLine="5321" w:firstLineChars="2534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签名：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rPr>
                <w:rFonts w:hint="eastAsia"/>
                <w:sz w:val="28"/>
                <w:highlight w:val="none"/>
              </w:rPr>
            </w:pPr>
            <w:r>
              <w:rPr>
                <w:rFonts w:hint="eastAsia"/>
                <w:sz w:val="28"/>
                <w:highlight w:val="none"/>
              </w:rPr>
              <w:t xml:space="preserve">监管办意见： 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</w:t>
            </w:r>
          </w:p>
          <w:p>
            <w:pPr>
              <w:jc w:val="both"/>
              <w:rPr>
                <w:rFonts w:hint="eastAsia"/>
                <w:highlight w:val="none"/>
              </w:rPr>
            </w:pP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</w:t>
            </w:r>
          </w:p>
          <w:p>
            <w:pPr>
              <w:jc w:val="center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签名：</w:t>
            </w:r>
          </w:p>
          <w:p>
            <w:pPr>
              <w:jc w:val="center"/>
              <w:rPr>
                <w:rFonts w:hint="eastAsia"/>
                <w:sz w:val="28"/>
                <w:highlight w:val="none"/>
              </w:rPr>
            </w:pPr>
            <w:r>
              <w:rPr>
                <w:rFonts w:hint="eastAsia"/>
                <w:highlight w:val="none"/>
              </w:rPr>
              <w:t xml:space="preserve">                                         年     月     日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rPr>
                <w:rFonts w:hint="eastAsia"/>
                <w:szCs w:val="21"/>
                <w:highlight w:val="none"/>
                <w:u w:val="single"/>
              </w:rPr>
            </w:pPr>
            <w:r>
              <w:rPr>
                <w:rFonts w:hint="eastAsia"/>
                <w:szCs w:val="21"/>
                <w:highlight w:val="none"/>
                <w:u w:val="single"/>
              </w:rPr>
              <w:t>备注</w:t>
            </w:r>
          </w:p>
        </w:tc>
      </w:tr>
    </w:tbl>
    <w:p>
      <w:pPr>
        <w:pStyle w:val="2"/>
        <w:jc w:val="both"/>
        <w:rPr>
          <w:rFonts w:hint="eastAsia"/>
          <w:sz w:val="21"/>
          <w:szCs w:val="21"/>
          <w:highlight w:val="none"/>
        </w:rPr>
      </w:pPr>
      <w:r>
        <w:rPr>
          <w:rFonts w:hint="eastAsia"/>
          <w:sz w:val="21"/>
          <w:szCs w:val="21"/>
          <w:highlight w:val="none"/>
        </w:rPr>
        <w:t>注：本表适用预算</w:t>
      </w:r>
      <w:r>
        <w:rPr>
          <w:rFonts w:hint="eastAsia" w:ascii="宋体" w:hAnsi="宋体"/>
          <w:sz w:val="21"/>
          <w:szCs w:val="21"/>
          <w:highlight w:val="none"/>
        </w:rPr>
        <w:t>50万元</w:t>
      </w:r>
      <w:r>
        <w:rPr>
          <w:rFonts w:hint="eastAsia"/>
          <w:sz w:val="21"/>
          <w:szCs w:val="21"/>
          <w:highlight w:val="none"/>
        </w:rPr>
        <w:t>以下项目，一式两份，申请单位、县监管办各一份；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67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2023-06-30T07:13:08Z</dcterms:created>
  <dc:creator>Administrator</dc:creator>
  <cp:lastModifiedBy>Administrator</cp:lastModifiedBy>
  <dcterms:modified xsi:type="dcterms:W3CDTF">2023-06-30T07:14:11Z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