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Autospacing="1" w:afterAutospacing="1" w:line="360" w:lineRule="atLeas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附件3 龙游县退役军人事务局随机抽查事项清单</w:t>
      </w:r>
      <w:r>
        <w:rPr>
          <w:kern w:val="0"/>
          <w:sz w:val="24"/>
        </w:rPr>
        <w:t> </w:t>
      </w:r>
    </w:p>
    <w:tbl>
      <w:tblPr>
        <w:tblStyle w:val="4"/>
        <w:tblW w:w="132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7"/>
        <w:gridCol w:w="2139"/>
        <w:gridCol w:w="2256"/>
        <w:gridCol w:w="2565"/>
        <w:gridCol w:w="2915"/>
        <w:gridCol w:w="1635"/>
        <w:gridCol w:w="1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13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  <w:t>抽查事项</w:t>
            </w:r>
          </w:p>
        </w:tc>
        <w:tc>
          <w:tcPr>
            <w:tcW w:w="22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  <w:t>抽查具体内容</w:t>
            </w:r>
          </w:p>
        </w:tc>
        <w:tc>
          <w:tcPr>
            <w:tcW w:w="54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  <w:t>随机抽取检查对象</w:t>
            </w:r>
          </w:p>
        </w:tc>
        <w:tc>
          <w:tcPr>
            <w:tcW w:w="16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  <w:t>随机选派执法人员范围及方式</w:t>
            </w:r>
          </w:p>
        </w:tc>
        <w:tc>
          <w:tcPr>
            <w:tcW w:w="11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抽查</w:t>
            </w:r>
          </w:p>
          <w:p>
            <w:pPr>
              <w:widowControl/>
              <w:spacing w:beforeAutospacing="1" w:afterAutospacing="1" w:line="400" w:lineRule="atLeast"/>
              <w:jc w:val="center"/>
            </w:pPr>
            <w:r>
              <w:rPr>
                <w:rFonts w:asci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13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2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40" w:lineRule="atLeast"/>
              <w:jc w:val="center"/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  <w:t>抽查对象范围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440" w:lineRule="atLeast"/>
              <w:jc w:val="center"/>
            </w:pPr>
            <w:r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  <w:t>抽查比例（数量）</w:t>
            </w:r>
          </w:p>
        </w:tc>
        <w:tc>
          <w:tcPr>
            <w:tcW w:w="16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检查退役军人安置帮扶情况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按《随机抽查事项清单》明确的检查内容实施检查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安置退役军人的有关企事业单位</w:t>
            </w:r>
          </w:p>
        </w:tc>
        <w:tc>
          <w:tcPr>
            <w:tcW w:w="29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10%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执法人员中</w:t>
            </w:r>
          </w:p>
          <w:p>
            <w:pPr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随机抽取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2020.7.14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kern w:val="0"/>
                <w:sz w:val="24"/>
              </w:rPr>
              <w:t>2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检查优抚对象领取优待金情况</w:t>
            </w:r>
          </w:p>
        </w:tc>
        <w:tc>
          <w:tcPr>
            <w:tcW w:w="2256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重点优抚对象</w:t>
            </w: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10%</w:t>
            </w: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全年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3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256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4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256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5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256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kern w:val="0"/>
                <w:sz w:val="24"/>
              </w:rPr>
              <w:t>6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2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56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_GB2312"/>
                <w:kern w:val="0"/>
                <w:sz w:val="24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 w:val="24"/>
        </w:rPr>
      </w:pPr>
    </w:p>
    <w:p>
      <w:pPr>
        <w:spacing w:line="240" w:lineRule="exact"/>
        <w:rPr>
          <w:rFonts w:ascii="仿宋" w:hAnsi="仿宋" w:eastAsia="仿宋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01155"/>
    <w:rsid w:val="000416E7"/>
    <w:rsid w:val="00042BB3"/>
    <w:rsid w:val="00042D00"/>
    <w:rsid w:val="001049D1"/>
    <w:rsid w:val="0033303E"/>
    <w:rsid w:val="003B7FB2"/>
    <w:rsid w:val="004B09D2"/>
    <w:rsid w:val="005E7D51"/>
    <w:rsid w:val="007503E4"/>
    <w:rsid w:val="007675BD"/>
    <w:rsid w:val="00B378C1"/>
    <w:rsid w:val="00BF0D4B"/>
    <w:rsid w:val="00C54B0E"/>
    <w:rsid w:val="00E50655"/>
    <w:rsid w:val="00E72BB2"/>
    <w:rsid w:val="00F6795A"/>
    <w:rsid w:val="0289056B"/>
    <w:rsid w:val="07401155"/>
    <w:rsid w:val="15156D0B"/>
    <w:rsid w:val="2FE058ED"/>
    <w:rsid w:val="4F5C1FCB"/>
    <w:rsid w:val="6A65078E"/>
    <w:rsid w:val="6AB91EAA"/>
    <w:rsid w:val="6AEA13F3"/>
    <w:rsid w:val="76261F3F"/>
    <w:rsid w:val="7A7F1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206</Characters>
  <Lines>1</Lines>
  <Paragraphs>1</Paragraphs>
  <TotalTime>266</TotalTime>
  <ScaleCrop>false</ScaleCrop>
  <LinksUpToDate>false</LinksUpToDate>
  <CharactersWithSpaces>241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2020-11-06T07:15:00Z</dcterms:created>
  <dc:creator>Administrator</dc:creator>
  <cp:lastModifiedBy>七@七</cp:lastModifiedBy>
  <cp:lastPrinted>2020-09-11T06:55:00Z</cp:lastPrinted>
  <dcterms:modified xsi:type="dcterms:W3CDTF">2020-11-16T10:10:39Z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