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32"/>
        </w:rPr>
      </w:pPr>
      <w:r>
        <w:rPr>
          <w:rFonts w:hint="eastAsia" w:ascii="长城小标宋体" w:hAnsi="长城小标宋体" w:eastAsia="长城小标宋体" w:cs="长城小标宋体"/>
          <w:b/>
          <w:bCs/>
          <w:sz w:val="44"/>
          <w:szCs w:val="44"/>
          <w:lang w:eastAsia="zh-CN"/>
        </w:rPr>
        <w:t>龙游县</w:t>
      </w:r>
      <w:r>
        <w:rPr>
          <w:rFonts w:hint="eastAsia" w:ascii="长城小标宋体" w:hAnsi="长城小标宋体" w:eastAsia="长城小标宋体" w:cs="长城小标宋体"/>
          <w:b/>
          <w:bCs/>
          <w:sz w:val="44"/>
          <w:szCs w:val="44"/>
        </w:rPr>
        <w:t>审计局行政执法救济方式公示</w:t>
      </w:r>
    </w:p>
    <w:p>
      <w:pPr>
        <w:ind w:firstLine="1928" w:firstLineChars="600"/>
        <w:jc w:val="left"/>
        <w:rPr>
          <w:b/>
          <w:bCs/>
          <w:sz w:val="32"/>
          <w:szCs w:val="32"/>
        </w:rPr>
      </w:pPr>
    </w:p>
    <w:p>
      <w:pPr>
        <w:widowControl/>
        <w:numPr>
          <w:ilvl w:val="0"/>
          <w:numId w:val="1"/>
        </w:numPr>
        <w:shd w:val="clear" w:color="auto" w:fill="FFFFFF"/>
        <w:spacing w:after="225" w:line="480" w:lineRule="auto"/>
        <w:ind w:left="45" w:right="45" w:firstLine="450"/>
        <w:jc w:val="left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被审计单位对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  <w:lang w:eastAsia="zh-CN"/>
        </w:rPr>
        <w:t>龙游县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审计局作出的有关财政收支的审计决定不服的，可以自审计决定书送达之日起六十日内,提请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  <w:lang w:eastAsia="zh-CN"/>
        </w:rPr>
        <w:t>龙游县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人民政府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裁决。</w:t>
      </w:r>
      <w:bookmarkStart w:id="0" w:name="_GoBack"/>
      <w:bookmarkEnd w:id="0"/>
    </w:p>
    <w:p>
      <w:pPr>
        <w:widowControl/>
        <w:numPr>
          <w:ilvl w:val="0"/>
          <w:numId w:val="1"/>
        </w:numPr>
        <w:shd w:val="clear" w:color="auto" w:fill="FFFFFF"/>
        <w:spacing w:after="225" w:line="480" w:lineRule="auto"/>
        <w:ind w:left="45" w:right="45" w:firstLine="450"/>
        <w:jc w:val="left"/>
        <w:rPr>
          <w:rFonts w:ascii="宋体" w:hAnsi="宋体" w:eastAsia="宋体" w:cs="Arial"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被审计单位对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  <w:lang w:eastAsia="zh-CN"/>
        </w:rPr>
        <w:t>龙游县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审计局作出的有关财务收支的审计决定不服的，可以自审计决定书送达之日起六十日内，向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  <w:lang w:eastAsia="zh-CN"/>
        </w:rPr>
        <w:t>龙游县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人民政府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申请行政复议</w:t>
      </w:r>
      <w:r>
        <w:rPr>
          <w:rFonts w:hint="eastAsia" w:ascii="宋体" w:hAnsi="宋体" w:eastAsia="宋体" w:cs="Arial"/>
          <w:b/>
          <w:bCs/>
          <w:color w:val="000000"/>
          <w:kern w:val="0"/>
          <w:sz w:val="28"/>
          <w:szCs w:val="28"/>
        </w:rPr>
        <w:t>；</w:t>
      </w:r>
      <w:r>
        <w:rPr>
          <w:rFonts w:hint="eastAsia" w:ascii="宋体" w:hAnsi="宋体" w:eastAsia="宋体" w:cs="Arial"/>
          <w:color w:val="000000"/>
          <w:kern w:val="0"/>
          <w:sz w:val="28"/>
          <w:szCs w:val="28"/>
        </w:rPr>
        <w:t>或者在审计决定书送达之日起</w:t>
      </w:r>
      <w:r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  <w:t>六个月内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向</w:t>
      </w:r>
      <w:r>
        <w:rPr>
          <w:rFonts w:hint="eastAsia" w:ascii="Arial" w:hAnsi="Arial" w:eastAsia="宋体" w:cs="Arial"/>
          <w:b/>
          <w:bCs/>
          <w:color w:val="333333"/>
          <w:sz w:val="28"/>
          <w:szCs w:val="28"/>
          <w:shd w:val="clear" w:color="auto" w:fill="FFFFFF"/>
          <w:lang w:eastAsia="zh-CN"/>
        </w:rPr>
        <w:t>柯城区</w:t>
      </w:r>
      <w:r>
        <w:rPr>
          <w:rFonts w:hint="eastAsia" w:ascii="Arial" w:hAnsi="Arial" w:eastAsia="宋体" w:cs="Arial"/>
          <w:b/>
          <w:bCs/>
          <w:color w:val="333333"/>
          <w:sz w:val="28"/>
          <w:szCs w:val="28"/>
          <w:shd w:val="clear" w:color="auto" w:fill="FFFFFF"/>
        </w:rPr>
        <w:t>人民法院</w:t>
      </w:r>
      <w:r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  <w:t>提起</w:t>
      </w:r>
      <w:r>
        <w:rPr>
          <w:rFonts w:hint="eastAsia" w:ascii="Arial" w:hAnsi="Arial" w:eastAsia="宋体" w:cs="Arial"/>
          <w:color w:val="333333"/>
          <w:sz w:val="28"/>
          <w:szCs w:val="28"/>
          <w:shd w:val="clear" w:color="auto" w:fill="FFFFFF"/>
        </w:rPr>
        <w:t>行政</w:t>
      </w:r>
      <w:r>
        <w:rPr>
          <w:rFonts w:ascii="Arial" w:hAnsi="Arial" w:eastAsia="宋体" w:cs="Arial"/>
          <w:color w:val="333333"/>
          <w:sz w:val="28"/>
          <w:szCs w:val="28"/>
          <w:shd w:val="clear" w:color="auto" w:fill="FFFFFF"/>
        </w:rPr>
        <w:t>诉讼。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长城小标宋体">
    <w:panose1 w:val="02010609010101010101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EBD6C"/>
    <w:multiLevelType w:val="singleLevel"/>
    <w:tmpl w:val="5D1EBD6C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15A2E"/>
    <w:rsid w:val="008D2727"/>
    <w:rsid w:val="00A611DB"/>
    <w:rsid w:val="00AA54B5"/>
    <w:rsid w:val="00AD4B4C"/>
    <w:rsid w:val="00BD3233"/>
    <w:rsid w:val="00E15A2E"/>
    <w:rsid w:val="30E83531"/>
    <w:rsid w:val="378F541C"/>
    <w:rsid w:val="470C4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26</Words>
  <Characters>150</Characters>
  <Lines>1</Lines>
  <Paragraphs>1</Paragraphs>
  <TotalTime>56</TotalTime>
  <ScaleCrop>false</ScaleCrop>
  <LinksUpToDate>false</LinksUpToDate>
  <CharactersWithSpaces>175</CharactersWithSpaces>
  <Application>WPS Office_11.8.2.9086_F1E327BC-269C-435d-A152-05C5408002CA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2020-09-10T07:30:00Z</dcterms:created>
  <dc:creator>占伟琼</dc:creator>
  <cp:lastModifiedBy>郑小晟</cp:lastModifiedBy>
  <cp:lastPrinted>2023-08-16T08:31:38Z</cp:lastPrinted>
  <dcterms:modified xsi:type="dcterms:W3CDTF">2023-08-16T08:31:39Z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2052-11.8.2.9086</vt:lpwstr>
  </property>
</Properties>
</file>