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2：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龙游县</w:t>
      </w:r>
      <w:r>
        <w:rPr>
          <w:rFonts w:hint="eastAsia" w:ascii="仿宋_GB2312" w:eastAsia="仿宋_GB2312"/>
          <w:b/>
          <w:sz w:val="24"/>
          <w:szCs w:val="24"/>
        </w:rPr>
        <w:t>公安机关警务辅助人员体检标准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遇有下列情况之一的，排除病理性改变，合格：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心脏听诊有杂音；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频发期前收缩；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心率每分钟小于50次或大于110次；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心电图有异常的其他情况。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第二条  血压在下列范围内，合格：收缩压小于140mmhg;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舒张压小于90mmhg。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第三条  单侧矫正视力低于5.0，不合格。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第四条  过于肥胖或者消瘦者，不能录用。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判定过于肥胖或者消瘦者按以下方法：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实际体重超过标准体重25%以上者为过于肥胖；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实际体重低于标准体重15%以上者为过于瘦弱。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标准体重（千克）=身高（厘米）-110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超出和低于标准体重的百分数计算方法：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[实际体重（千克）-标准体重（千克）]÷标准体重（千克）×100%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第五条  色盲，不合格。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第七条  纹身，不合格。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第八条  肢体功能障碍，不合格。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第九条  单侧耳语听力低于5米，不合格。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第十条  嗅觉迟钝，不合格。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第十一条  乙肝病原携带者，不合格。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第十二条  血液系统疾病，不合格。单纯性缺铁性贫血，血红蛋白男性高于90g/L、女性高于80 g/L，合格。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第十三条  结核病不合格。但下列情况合格：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（一）原发性肺结核、继发性肺结核、结核性胸膜炎，临床治愈后稳定1年无变化者；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第十四条  慢性支气管炎伴阻塞性肺气肿、支气管扩张、支气管哮喘，不合格。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第十六条  各种争慢性肝炎及肝硬化，不合格。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第十七条  恶性肿瘤，不合格。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第十八条  肾炎、慢性肾盂肾炎、多囊肾、肾功能不全，不合格。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第二十二条  晚期血吸虫病，晚期血丝虫病兼有橡皮肿或有乳糜尿，不合格。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第二十三条  颅骨缺损、颅内异物存留、颅脑畸形、脑外伤后综合症，不合格。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第二十四条  严重的慢性骨髓炎，不合格。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第二十五条  三度单纯性甲状腺肿，不合格。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第二十六条  有梗阻的胆结石或泌尿系统结石，不合格。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第二十七条  淋病、梅毒、软下疳、性病性淋巴肉芽肿、尖锐湿疣、生殖器疱疹，艾滋病，不合格。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第二十八条  双耳均有听力障碍，在使用人工听觉装置情况下，双耳在3米以内耳语仍听不见者，不合格。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第二十九条  未纳入体检标准，影响正常履行职责的其他严重疾病，不合格。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52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2018-07-18T08:04:58Z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