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简体" w:hAnsi="方正小标宋简体" w:eastAsia="方正小标宋简体" w:cs="方正小标宋简体"/>
          <w:sz w:val="44"/>
        </w:rPr>
      </w:pPr>
      <w:bookmarkStart w:id="0" w:name="_GoBack"/>
      <w:bookmarkEnd w:id="0"/>
      <w:r>
        <w:rPr>
          <w:rFonts w:hint="eastAsia" w:ascii="方正小标宋简体" w:hAnsi="方正小标宋简体" w:eastAsia="方正小标宋简体" w:cs="方正小标宋简体"/>
          <w:sz w:val="44"/>
        </w:rPr>
        <w:t>龙游数智国资管理系统日常使用管理办法</w:t>
      </w:r>
    </w:p>
    <w:p>
      <w:pPr>
        <w:spacing w:line="640" w:lineRule="exact"/>
        <w:jc w:val="center"/>
        <w:rPr>
          <w:rFonts w:ascii="方正小标宋简体" w:hAnsi="方正小标宋简体" w:eastAsia="方正小标宋简体" w:cs="方正小标宋简体"/>
          <w:bCs/>
          <w:sz w:val="44"/>
        </w:rPr>
      </w:pPr>
      <w:r>
        <w:rPr>
          <w:rFonts w:hint="eastAsia" w:ascii="方正小标宋简体" w:hAnsi="方正小标宋简体" w:eastAsia="方正小标宋简体" w:cs="方正小标宋简体"/>
          <w:bCs/>
          <w:sz w:val="44"/>
        </w:rPr>
        <w:t>（试行）</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为规范龙游数智国资管理系统（以下简称“系统”）运行维护工作，提高系统数据质量和管理效率，确保系统安全稳定运行，特制定本办法。</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一、适用范围</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县国资办、六家市场化国资公司及现已实行财务集中监管的部门监管国资公司。</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二、管理内容</w:t>
      </w:r>
    </w:p>
    <w:p>
      <w:pPr>
        <w:numPr>
          <w:ilvl w:val="255"/>
          <w:numId w:val="0"/>
        </w:num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OA、财务、人事、资产、项目、融资六大功能模块应用的日常使用及运营维护，包括业务数据标准、业务流程、业务角色权限、员工账号等。</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三、职责与分工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坚持“稳定、高效”的原则，实行统一领导、分级负责。运维组织分为四级：</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（一）县国资办相关科室。负责各业务条线上的数据管理及业务应用，具体主要为：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1、办公室负责OA模块、人事绩效科负责人事模块、计划财务科负责财务模块、企业发展科负责项目和融资模块、产权管理科负责资产模块；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2、制定及维护本科室功能模块业务数据标准、业务流程；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3、科室相关业务模块的使用及数据维护；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4、督促指导公司使用相关功能模块，确保业务信息动态更新，数据及时准确；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5、从业务角度评估公司提交的系统开发需求。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（二）各国资公司及相关业务关键用户。负责各功能模块在公司内的应用，具体为：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1、系统日常使用，保证业务数据实时、准确；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2、公司内部员工的相关业务培训；</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3、负责评审公司内人员、流程调整请求及业务需求，并及时提交县国资办对应业务科室；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4、配合系统开发运维工作、上报范围内发现的系统错误。</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（三）龙游县国资经营有限公司数资中心，负责统筹协调系统运维工作，具体为：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1、负责政务云、IRS、ISV等平台的相关工作；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2、监督服务供应商落实运维工作；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3、对接国资公司外部业务系统对接工作；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4、协调业务数据标准及流程的变更工作。</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（四）系统服务供应商。负责系统技术相关及运维工作，具体为：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1、系统安全运维，包括安全保障、补丁、巡检、性能优化等技术支持服务；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2、因业务数据流程及标准变更产生的相关开发工作；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3、业务角色建立、权限分配等日常运维工作。</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四、评价与考核</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各公司系统数据动态更新及使用情况纳入公司年度考核。</w:t>
      </w: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100" w:lineRule="exact"/>
        <w:ind w:right="641"/>
        <w:rPr>
          <w:rFonts w:ascii="仿宋_GB2312" w:eastAsia="仿宋_GB2312"/>
          <w:sz w:val="32"/>
          <w:szCs w:val="32"/>
        </w:rPr>
      </w:pPr>
    </w:p>
    <w:p>
      <w:pPr>
        <w:spacing w:line="240" w:lineRule="exact"/>
        <w:ind w:right="641"/>
        <w:rPr>
          <w:rFonts w:ascii="仿宋_GB2312" w:eastAsia="仿宋_GB2312"/>
          <w:sz w:val="32"/>
          <w:szCs w:val="32"/>
        </w:rPr>
      </w:pPr>
      <w:r>
        <w:rPr>
          <w:rFonts w:hint="eastAsia"/>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123825</wp:posOffset>
                </wp:positionV>
                <wp:extent cx="5667375"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pt;margin-top:9.75pt;height:0pt;width:446.25pt;z-index:251659264;mso-width-relative:page;mso-height-relative:page;" filled="f" stroked="t" coordsize="21600,21600" o:gfxdata="UEsDBAoAAAAAAIdO4kAAAAAAAAAAAAAAAAAEAAAAZHJzL1BLAwQUAAAACACHTuJA+qqzQdUAAAAI&#10;AQAADwAAAGRycy9kb3ducmV2LnhtbE2PT0/DMAzF70h8h8hIXKYt2SZQKU13AHrjwgbi6jWmrWic&#10;rsn+wKfHEwe42e9Zz79XrE6+VwcaYxfYwnxmQBHXwXXcWHjdVNMMVEzIDvvAZOGLIqzKy4sCcxeO&#10;/EKHdWqUhHDM0UKb0pBrHeuWPMZZGIjF+wijxyTr2Gg34lHCfa8Xxtxqjx3LhxYHemip/lzvvYVY&#10;vdGu+p7UE/O+bAItdo/PT2jt9dXc3INKdEp/x3DGF3QohWkb9uyi6i1Ml1IliX53A0r8LDsP219B&#10;l4X+X6D8AVBLAwQUAAAACACHTuJAqQSWKeQBAACqAwAADgAAAGRycy9lMm9Eb2MueG1srVNLjhMx&#10;EN0jcQfLe9JJUDLQSmcWiYbNAJFmOEDF7e62sF2W7aSTS3ABJHawYsl+bsNwDMrOh2HYzIJeWLar&#10;6tV7r9yzy53RbCt9UGgrPhoMOZNWYK1sW/EPt1cvXnEWItgaNFpZ8b0M/HL+/Nmsd6UcY4e6lp4R&#10;iA1l7yrexejKogiikwbCAJ20FGzQG4h09G1Re+gJ3ehiPBxOix597TwKGQLdLg9BfkT0TwHEplFC&#10;LlFsjLTxgOqlhkiSQqdc4PPMtmmkiO+bJsjIdMVJacwrNaH9Oq3FfAZl68F1ShwpwFMoPNJkQFlq&#10;eoZaQgS28eofKKOEx4BNHAg0xUFIdoRUjIaPvLnpwMmshawO7mx6+H+w4t125ZmqKz7hzIKhgd9/&#10;/vHz09dfd19ovf/+jU2SSb0LJeUu7MonmWJnb9w1io+BWVx0YFuZyd7uHSGMUkXxV0k6BEet1v1b&#10;rCkHNhGzY7vGmwRJXrBdHsz+PBi5i0zQ5WQ6vXh5QQzFKVZAeSp0PsQ3Eg1Lm4prZZNnUML2OsRE&#10;BMpTSrq2eKW0znPXlvUVfz0ZT3JBQK3qFExpwbfrhfZsC+nl5C+rosjDNI8bWx+aaHsUnXQeHFtj&#10;vV/5kxk0wszm+NzSG3l4ztV/frH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qqs0HVAAAACAEA&#10;AA8AAAAAAAAAAQAgAAAAIgAAAGRycy9kb3ducmV2LnhtbFBLAQIUABQAAAAIAIdO4kCpBJYp5AEA&#10;AKoDAAAOAAAAAAAAAAEAIAAAACQBAABkcnMvZTJvRG9jLnhtbFBLBQYAAAAABgAGAFkBAAB6BQAA&#10;AAA=&#10;">
                <v:fill on="f" focussize="0,0"/>
                <v:stroke color="#000000" joinstyle="round"/>
                <v:imagedata o:title=""/>
                <o:lock v:ext="edit" aspectratio="f"/>
              </v:line>
            </w:pict>
          </mc:Fallback>
        </mc:AlternateContent>
      </w:r>
    </w:p>
    <w:p>
      <w:pPr>
        <w:ind w:firstLine="210" w:firstLineChars="100"/>
        <w:rPr>
          <w:rFonts w:hint="default" w:eastAsia="宋体"/>
          <w:lang w:val="en-US"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241300</wp:posOffset>
                </wp:positionV>
                <wp:extent cx="5667375"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673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5pt;margin-top:19pt;height:0pt;width:446.25pt;z-index:251660288;mso-width-relative:page;mso-height-relative:page;" filled="f" stroked="t" coordsize="21600,21600" o:gfxdata="UEsDBAoAAAAAAIdO4kAAAAAAAAAAAAAAAAAEAAAAZHJzL1BLAwQUAAAACACHTuJAdvraQ9UAAAAI&#10;AQAADwAAAGRycy9kb3ducmV2LnhtbE2PT0/DMAzF70h8h8hIXKYt2QaoKk13AHrjwgbi6jWmrWic&#10;rsn+wKfHEwe42X5Pz79XrE6+VwcaYxfYwnxmQBHXwXXcWHjdVNMMVEzIDvvAZOGLIqzKy4sCcxeO&#10;/EKHdWqUhHDM0UKb0pBrHeuWPMZZGIhF+wijxyTr2Gg34lHCfa8Xxtxpjx3LhxYHemip/lzvvYVY&#10;vdGu+p7UE/O+bAItdo/PT2jt9dXc3INKdEp/ZjjjCzqUwrQNe3ZR9RamN7fitLDMpJLoWXYetr8H&#10;XRb6f4HyB1BLAwQUAAAACACHTuJAfY+VjeQBAACqAwAADgAAAGRycy9lMm9Eb2MueG1srVNLjhMx&#10;EN0jcQfLe9JJUDLQSmcWiYbNAJFmOEDF7e62sF2W7aSTS3ABJHawYsl+bsNwDMrOh2HYzIJeWHZ9&#10;XtV7VT273BnNttIHhbbio8GQM2kF1sq2Ff9we/XiFWchgq1Bo5UV38vAL+fPn816V8oxdqhr6RmB&#10;2FD2ruJdjK4siiA6aSAM0ElLzga9gUhP3xa1h57QjS7Gw+G06NHXzqOQIZB1eXDyI6J/CiA2jRJy&#10;iWJjpI0HVC81RKIUOuUCn+dum0aK+L5pgoxMV5yYxnxSEbqv01nMZ1C2HlynxLEFeEoLjzgZUJaK&#10;nqGWEIFtvPoHyijhMWATBwJNcSCSFSEWo+EjbW46cDJzIamDO4se/h+seLddeabqik85s2Bo4Pef&#10;f/z89PXX3Rc6779/Y9MkUu9CSbELu/KJptjZG3eN4mNgFhcd2FbmZm/3jhBGKaP4KyU9gqNS6/4t&#10;1hQDm4hZsV3jTYIkLdguD2Z/HozcRSbIOJlOL15eTDgTJ18B5SnR+RDfSDQsXSqulU2aQQnb6xBT&#10;I1CeQpLZ4pXSOs9dW9ZX/PVkPMkJAbWqkzOFBd+uF9qzLaTNyV9mRZ6HYR43tj4U0fZIOvE8KLbG&#10;er/yJzFohLmb47qlHXn4ztl/frH5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Hb62kPVAAAACAEA&#10;AA8AAAAAAAAAAQAgAAAAIgAAAGRycy9kb3ducmV2LnhtbFBLAQIUABQAAAAIAIdO4kB9j5WN5AEA&#10;AKoDAAAOAAAAAAAAAAEAIAAAACQBAABkcnMvZTJvRG9jLnhtbFBLBQYAAAAABgAGAFkBAAB6BQAA&#10;AAA=&#10;">
                <v:fill on="f" focussize="0,0"/>
                <v:stroke color="#000000" joinstyle="round"/>
                <v:imagedata o:title=""/>
                <o:lock v:ext="edit" aspectratio="f"/>
              </v:line>
            </w:pict>
          </mc:Fallback>
        </mc:AlternateContent>
      </w:r>
      <w:r>
        <w:rPr>
          <w:rFonts w:hint="eastAsia" w:ascii="仿宋_GB2312" w:eastAsia="仿宋_GB2312"/>
          <w:sz w:val="24"/>
          <w:szCs w:val="24"/>
        </w:rPr>
        <w:t>龙游县人民政府国有资产监督管理办公室               2024年</w:t>
      </w:r>
      <w:r>
        <w:rPr>
          <w:rFonts w:hint="eastAsia" w:ascii="仿宋_GB2312" w:eastAsia="仿宋_GB2312"/>
          <w:sz w:val="24"/>
          <w:szCs w:val="24"/>
          <w:lang w:val="en-US" w:eastAsia="zh-CN"/>
        </w:rPr>
        <w:t>3</w:t>
      </w:r>
      <w:r>
        <w:rPr>
          <w:rFonts w:hint="eastAsia" w:ascii="仿宋_GB2312" w:eastAsia="仿宋_GB2312"/>
          <w:sz w:val="24"/>
          <w:szCs w:val="24"/>
        </w:rPr>
        <w:t>月</w:t>
      </w:r>
      <w:r>
        <w:rPr>
          <w:rFonts w:hint="eastAsia" w:ascii="仿宋_GB2312" w:eastAsia="仿宋_GB2312"/>
          <w:sz w:val="24"/>
          <w:szCs w:val="24"/>
          <w:lang w:val="en-US" w:eastAsia="zh-CN"/>
        </w:rPr>
        <w:t>14</w:t>
      </w:r>
      <w:r>
        <w:rPr>
          <w:rFonts w:hint="eastAsia" w:ascii="仿宋_GB2312" w:eastAsia="仿宋_GB2312"/>
          <w:sz w:val="24"/>
          <w:szCs w:val="24"/>
        </w:rPr>
        <w:t>日印发</w:t>
      </w:r>
    </w:p>
    <w:sectPr>
      <w:pgSz w:w="11906" w:h="16838"/>
      <w:pgMar w:top="187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mOGIyNzNiNjJmMTc3MDgyZDQwMGM0M2EyZTMxOTQifQ=="/>
    <w:docVar w:name="KGWebUrl" w:val="https://lygz.longyou.gov.cn:8443/weaver/weaver.file.FileDownloadForNews?uuid=0b5b3f4a-4d88-4a2a-8f87-71020b6b2f24&amp;fileid=5&amp;type=showMould&amp;isofficeview=0"/>
  </w:docVars>
  <w:rsids>
    <w:rsidRoot w:val="00042226"/>
    <w:rsid w:val="00042226"/>
    <w:rsid w:val="00551EB7"/>
    <w:rsid w:val="006C0856"/>
    <w:rsid w:val="00972A50"/>
    <w:rsid w:val="00B379CE"/>
    <w:rsid w:val="00E67B31"/>
    <w:rsid w:val="00F94D5E"/>
    <w:rsid w:val="00FA1311"/>
    <w:rsid w:val="0BD07927"/>
    <w:rsid w:val="18394996"/>
    <w:rsid w:val="2A7C3363"/>
    <w:rsid w:val="2BEB6E13"/>
    <w:rsid w:val="337A0108"/>
    <w:rsid w:val="54BD11BE"/>
    <w:rsid w:val="5B4558E9"/>
    <w:rsid w:val="5E3C6D7E"/>
    <w:rsid w:val="649978BA"/>
    <w:rsid w:val="68A51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0"/>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56" w:afterLines="50" w:line="300" w:lineRule="auto"/>
      <w:ind w:firstLine="576"/>
    </w:pPr>
    <w:rPr>
      <w:rFonts w:ascii="Times New Roman" w:hAnsi="Times New Roman"/>
      <w:sz w:val="24"/>
      <w:szCs w:val="24"/>
    </w:rPr>
  </w:style>
  <w:style w:type="paragraph" w:styleId="3">
    <w:name w:val="Date"/>
    <w:basedOn w:val="1"/>
    <w:next w:val="1"/>
    <w:qFormat/>
    <w:uiPriority w:val="0"/>
    <w:pPr>
      <w:ind w:left="100" w:leftChars="2500"/>
    </w:pPr>
    <w:rPr>
      <w:rFonts w:ascii="Times New Roman" w:hAnsi="Times New Roman"/>
      <w:szCs w:val="20"/>
    </w:rPr>
  </w:style>
  <w:style w:type="paragraph" w:styleId="4">
    <w:name w:val="Body Text Indent 2"/>
    <w:basedOn w:val="1"/>
    <w:qFormat/>
    <w:uiPriority w:val="0"/>
    <w:pPr>
      <w:spacing w:after="120" w:line="480" w:lineRule="auto"/>
      <w:ind w:left="420" w:leftChars="200"/>
    </w:pPr>
    <w:rPr>
      <w:rFonts w:ascii="Times New Roman" w:hAnsi="Times New Roman"/>
      <w:szCs w:val="20"/>
    </w:rPr>
  </w:style>
  <w:style w:type="paragraph" w:styleId="5">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rPr>
      <w:rFonts w:ascii="Times New Roman" w:hAnsi="Times New Roman" w:eastAsia="宋体" w:cs="Times New Roman"/>
    </w:rPr>
  </w:style>
  <w:style w:type="paragraph" w:customStyle="1" w:styleId="12">
    <w:name w:val="默认段落字体 Para Char Char Char Char Char Char Char"/>
    <w:basedOn w:val="1"/>
    <w:qFormat/>
    <w:uiPriority w:val="0"/>
    <w:rPr>
      <w:rFonts w:ascii="Tahoma" w:hAnsi="Tahoma"/>
      <w:sz w:val="24"/>
      <w:szCs w:val="20"/>
    </w:rPr>
  </w:style>
  <w:style w:type="paragraph" w:customStyle="1" w:styleId="13">
    <w:name w:val="Char Char Char"/>
    <w:basedOn w:val="1"/>
    <w:qFormat/>
    <w:uiPriority w:val="0"/>
    <w:pPr>
      <w:spacing w:line="360" w:lineRule="auto"/>
    </w:pPr>
    <w:rPr>
      <w:rFonts w:ascii="Times New Roman" w:hAnsi="Times New Roman"/>
      <w:szCs w:val="20"/>
    </w:rPr>
  </w:style>
  <w:style w:type="paragraph" w:customStyle="1" w:styleId="14">
    <w:name w:val="Char Char Char Char"/>
    <w:basedOn w:val="1"/>
    <w:qFormat/>
    <w:uiPriority w:val="0"/>
    <w:pPr>
      <w:keepNext/>
      <w:keepLines/>
      <w:widowControl/>
      <w:overflowPunct w:val="0"/>
      <w:autoSpaceDE w:val="0"/>
      <w:autoSpaceDN w:val="0"/>
      <w:adjustRightInd w:val="0"/>
      <w:snapToGrid w:val="0"/>
      <w:spacing w:line="360" w:lineRule="auto"/>
      <w:ind w:firstLine="200"/>
      <w:jc w:val="left"/>
      <w:outlineLvl w:val="2"/>
    </w:pPr>
    <w:rPr>
      <w:rFonts w:ascii="Times New Roman" w:hAnsi="Times New Roman"/>
      <w:kern w:val="0"/>
      <w:sz w:val="24"/>
      <w:szCs w:val="20"/>
    </w:rPr>
  </w:style>
  <w:style w:type="paragraph" w:customStyle="1" w:styleId="15">
    <w:name w:val="Char1"/>
    <w:basedOn w:val="1"/>
    <w:qFormat/>
    <w:uiPriority w:val="0"/>
    <w:rPr>
      <w:rFonts w:ascii="Times New Roman" w:hAnsi="Times New Roman"/>
      <w:szCs w:val="24"/>
    </w:rPr>
  </w:style>
  <w:style w:type="paragraph" w:customStyle="1" w:styleId="1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szCs w:val="24"/>
      <w:lang w:eastAsia="en-US"/>
    </w:rPr>
  </w:style>
  <w:style w:type="paragraph" w:customStyle="1" w:styleId="17">
    <w:name w:val="p0"/>
    <w:basedOn w:val="1"/>
    <w:qFormat/>
    <w:uiPriority w:val="0"/>
    <w:pPr>
      <w:widowControl/>
    </w:pPr>
    <w:rPr>
      <w:rFonts w:ascii="Times New Roman" w:hAnsi="Times New Roman"/>
      <w:kern w:val="0"/>
      <w:szCs w:val="21"/>
    </w:rPr>
  </w:style>
  <w:style w:type="paragraph" w:customStyle="1" w:styleId="18">
    <w:name w:val="Revision"/>
    <w:hidden/>
    <w:unhideWhenUsed/>
    <w:qFormat/>
    <w:uiPriority w:val="99"/>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4455B8-B260-4144-9993-74C16019C418}">
  <ds:schemaRefs/>
</ds:datastoreItem>
</file>

<file path=docProps/app.xml><?xml version="1.0" encoding="utf-8"?>
<Properties xmlns="http://schemas.openxmlformats.org/officeDocument/2006/extended-properties" xmlns:vt="http://schemas.openxmlformats.org/officeDocument/2006/docPropsVTypes">
  <Template>Normal.dotm</Template>
  <Pages>4</Pages>
  <Words>989</Words>
  <Characters>1006</Characters>
  <Lines>8</Lines>
  <Paragraphs>2</Paragraphs>
  <TotalTime>13</TotalTime>
  <ScaleCrop>false</ScaleCrop>
  <LinksUpToDate>false</LinksUpToDate>
  <CharactersWithSpaces>1051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2022-08-01T03:02:00Z</dcterms:created>
  <dc:creator>系统管理员</dc:creator>
  <cp:lastModifiedBy>钟浩</cp:lastModifiedBy>
  <cp:lastPrinted>2024-02-26T02:12:00Z</cp:lastPrinted>
  <dcterms:modified xsi:type="dcterms:W3CDTF">2024-04-16T03:45:38Z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C8BC039AC7394FE4AA3FF93FC4C727F9</vt:lpwstr>
  </property>
</Properties>
</file>